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0C2" w:rsidRDefault="00F600C2" w:rsidP="00F600C2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Сетка НОД старшей (подготовительной)</w:t>
      </w:r>
      <w:r w:rsidRPr="00767E13">
        <w:rPr>
          <w:rFonts w:ascii="Times New Roman" w:eastAsia="Calibri" w:hAnsi="Times New Roman" w:cs="Times New Roman"/>
          <w:b/>
          <w:sz w:val="28"/>
          <w:szCs w:val="28"/>
        </w:rPr>
        <w:t xml:space="preserve"> группы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600C2" w:rsidRPr="00767E13" w:rsidRDefault="00F600C2" w:rsidP="00F600C2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«Маленькая страна</w:t>
      </w:r>
      <w:r w:rsidRPr="00767E13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на 2023-2024 уч.г.</w:t>
      </w:r>
      <w:bookmarkStart w:id="0" w:name="_GoBack"/>
      <w:bookmarkEnd w:id="0"/>
    </w:p>
    <w:p w:rsidR="00F600C2" w:rsidRPr="00767E13" w:rsidRDefault="00F600C2" w:rsidP="00F600C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67E13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соответствии </w:t>
      </w:r>
      <w:r w:rsidRPr="00767E13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СанПиН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1.2.3685-21, продолжительность НОД в старшей (подготовительной) группе составляет не более 30</w:t>
      </w:r>
      <w:r w:rsidRPr="00767E13">
        <w:rPr>
          <w:rFonts w:ascii="Times New Roman" w:eastAsia="Calibri" w:hAnsi="Times New Roman" w:cs="Times New Roman"/>
          <w:sz w:val="28"/>
          <w:szCs w:val="28"/>
        </w:rPr>
        <w:t xml:space="preserve"> минут, из них рег</w:t>
      </w:r>
      <w:r>
        <w:rPr>
          <w:rFonts w:ascii="Times New Roman" w:eastAsia="Calibri" w:hAnsi="Times New Roman" w:cs="Times New Roman"/>
          <w:sz w:val="28"/>
          <w:szCs w:val="28"/>
        </w:rPr>
        <w:t>иональный компонент составляет 12</w:t>
      </w:r>
      <w:r w:rsidRPr="00767E13">
        <w:rPr>
          <w:rFonts w:ascii="Times New Roman" w:eastAsia="Calibri" w:hAnsi="Times New Roman" w:cs="Times New Roman"/>
          <w:sz w:val="28"/>
          <w:szCs w:val="28"/>
        </w:rPr>
        <w:t xml:space="preserve"> мин. Объем максимальной образовательной </w:t>
      </w:r>
      <w:r>
        <w:rPr>
          <w:rFonts w:ascii="Times New Roman" w:eastAsia="Calibri" w:hAnsi="Times New Roman" w:cs="Times New Roman"/>
          <w:sz w:val="28"/>
          <w:szCs w:val="28"/>
        </w:rPr>
        <w:t>нагрузки 9</w:t>
      </w:r>
      <w:r w:rsidRPr="00767E13">
        <w:rPr>
          <w:rFonts w:ascii="Times New Roman" w:eastAsia="Calibri" w:hAnsi="Times New Roman" w:cs="Times New Roman"/>
          <w:sz w:val="28"/>
          <w:szCs w:val="28"/>
        </w:rPr>
        <w:t>0 минут. Совместная деятельность взрослых с детьми не входит в регламент сетки и проходит в свободное от НОД время.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077"/>
        <w:gridCol w:w="3423"/>
        <w:gridCol w:w="2441"/>
        <w:gridCol w:w="1552"/>
      </w:tblGrid>
      <w:tr w:rsidR="00F600C2" w:rsidRPr="00EE76C3" w:rsidTr="00D7012C">
        <w:tc>
          <w:tcPr>
            <w:tcW w:w="2077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Компонент базовой образовательной области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Продолжительность НОД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 проведения</w:t>
            </w:r>
          </w:p>
        </w:tc>
      </w:tr>
      <w:tr w:rsidR="00F600C2" w:rsidRPr="00EE76C3" w:rsidTr="00D7012C">
        <w:tc>
          <w:tcPr>
            <w:tcW w:w="2077" w:type="dxa"/>
            <w:vMerge w:val="restart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Коммуникативная деятельность                                  Речевое развитие      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9.00-9.30</w:t>
            </w:r>
          </w:p>
        </w:tc>
      </w:tr>
      <w:tr w:rsidR="00F600C2" w:rsidRPr="00EE76C3" w:rsidTr="00D7012C">
        <w:trPr>
          <w:trHeight w:val="562"/>
        </w:trPr>
        <w:tc>
          <w:tcPr>
            <w:tcW w:w="2077" w:type="dxa"/>
            <w:vMerge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развитие ФЭМП              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9.40-10.10</w:t>
            </w:r>
          </w:p>
        </w:tc>
      </w:tr>
      <w:tr w:rsidR="00F600C2" w:rsidRPr="00EE76C3" w:rsidTr="00D7012C">
        <w:tc>
          <w:tcPr>
            <w:tcW w:w="2077" w:type="dxa"/>
            <w:vMerge w:val="restart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Художественно-эстетическое развитие. Музыка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9.00-9.30</w:t>
            </w:r>
          </w:p>
        </w:tc>
      </w:tr>
      <w:tr w:rsidR="00F600C2" w:rsidRPr="00EE76C3" w:rsidTr="00D7012C">
        <w:tc>
          <w:tcPr>
            <w:tcW w:w="2077" w:type="dxa"/>
            <w:vMerge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9.40-10.10</w:t>
            </w:r>
          </w:p>
        </w:tc>
      </w:tr>
      <w:tr w:rsidR="00F600C2" w:rsidRPr="00EE76C3" w:rsidTr="00D7012C">
        <w:tc>
          <w:tcPr>
            <w:tcW w:w="2077" w:type="dxa"/>
            <w:vMerge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Художественно-эстетическое развитие. Рисование                                          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15.35-16.0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F600C2" w:rsidRPr="00EE76C3" w:rsidTr="00D7012C">
        <w:tc>
          <w:tcPr>
            <w:tcW w:w="2077" w:type="dxa"/>
            <w:vMerge w:val="restart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Коммуникативная деятельность                                  Речевое развитие            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9.00-9.30</w:t>
            </w:r>
          </w:p>
        </w:tc>
      </w:tr>
      <w:tr w:rsidR="00F600C2" w:rsidRPr="00EE76C3" w:rsidTr="00D7012C">
        <w:tc>
          <w:tcPr>
            <w:tcW w:w="2077" w:type="dxa"/>
            <w:vMerge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развитие ФЭМП                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9.40-10.10</w:t>
            </w:r>
          </w:p>
        </w:tc>
      </w:tr>
      <w:tr w:rsidR="00F600C2" w:rsidRPr="00EE76C3" w:rsidTr="00D7012C">
        <w:tc>
          <w:tcPr>
            <w:tcW w:w="2077" w:type="dxa"/>
            <w:vMerge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Художественно-эстетическое развитие Лепка/аппликация          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15.35-16.0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F600C2" w:rsidRPr="00EE76C3" w:rsidTr="00D7012C">
        <w:tc>
          <w:tcPr>
            <w:tcW w:w="2077" w:type="dxa"/>
            <w:vMerge w:val="restart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Художественно-эстетическое развитие. Музыка (Искусство)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9.00-9.30</w:t>
            </w:r>
          </w:p>
        </w:tc>
      </w:tr>
      <w:tr w:rsidR="00F600C2" w:rsidRPr="00EE76C3" w:rsidTr="00D7012C">
        <w:trPr>
          <w:trHeight w:val="327"/>
        </w:trPr>
        <w:tc>
          <w:tcPr>
            <w:tcW w:w="2077" w:type="dxa"/>
            <w:vMerge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9.40-10.10</w:t>
            </w:r>
          </w:p>
        </w:tc>
      </w:tr>
      <w:tr w:rsidR="00F600C2" w:rsidRPr="00EE76C3" w:rsidTr="00D7012C">
        <w:tc>
          <w:tcPr>
            <w:tcW w:w="2077" w:type="dxa"/>
            <w:vMerge w:val="restart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Основы науки и естествознания                   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9.00-9.30</w:t>
            </w:r>
          </w:p>
        </w:tc>
      </w:tr>
      <w:tr w:rsidR="00F600C2" w:rsidRPr="00EE76C3" w:rsidTr="00D7012C">
        <w:trPr>
          <w:trHeight w:val="562"/>
        </w:trPr>
        <w:tc>
          <w:tcPr>
            <w:tcW w:w="2077" w:type="dxa"/>
            <w:vMerge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Ритмика 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9.40-10.10</w:t>
            </w:r>
          </w:p>
        </w:tc>
      </w:tr>
      <w:tr w:rsidR="00F600C2" w:rsidRPr="00EE76C3" w:rsidTr="00D7012C">
        <w:tc>
          <w:tcPr>
            <w:tcW w:w="2077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Объем недельной нагрузки</w:t>
            </w:r>
          </w:p>
        </w:tc>
        <w:tc>
          <w:tcPr>
            <w:tcW w:w="3423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41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EE76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552" w:type="dxa"/>
          </w:tcPr>
          <w:p w:rsidR="00F600C2" w:rsidRPr="00EE76C3" w:rsidRDefault="00F600C2" w:rsidP="00D70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87A30" w:rsidRDefault="00B87A30"/>
    <w:sectPr w:rsidR="00B8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0C2"/>
    <w:rsid w:val="00B87A30"/>
    <w:rsid w:val="00F6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69447"/>
  <w15:chartTrackingRefBased/>
  <w15:docId w15:val="{E9B7E122-E282-438E-B745-DD8F91C4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0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79142394155</dc:creator>
  <cp:keywords/>
  <dc:description/>
  <cp:lastModifiedBy>79142394155</cp:lastModifiedBy>
  <cp:revision>1</cp:revision>
  <dcterms:created xsi:type="dcterms:W3CDTF">2023-10-04T06:51:00Z</dcterms:created>
  <dcterms:modified xsi:type="dcterms:W3CDTF">2023-10-04T06:52:00Z</dcterms:modified>
</cp:coreProperties>
</file>